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1F" w:rsidRPr="006003BD" w:rsidRDefault="009E571F" w:rsidP="005D732F">
      <w:pPr>
        <w:spacing w:after="0" w:line="3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32F" w:rsidRPr="006003BD" w:rsidRDefault="005D732F" w:rsidP="005D732F">
      <w:pPr>
        <w:spacing w:after="0" w:line="3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РАЗДЕЛ Х</w:t>
      </w:r>
      <w:proofErr w:type="gramStart"/>
      <w:r w:rsidRPr="006003B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proofErr w:type="gramEnd"/>
    </w:p>
    <w:p w:rsidR="005D732F" w:rsidRPr="006003BD" w:rsidRDefault="005D732F" w:rsidP="005D732F">
      <w:pPr>
        <w:spacing w:after="0" w:line="3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32F" w:rsidRPr="006003BD" w:rsidRDefault="005D732F" w:rsidP="005D732F">
      <w:pPr>
        <w:spacing w:after="0" w:line="3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ПРАВОВОЙ СТАТУС ОТДЕЛЬНЫХ РАЙОНОВ</w:t>
      </w:r>
    </w:p>
    <w:p w:rsidR="005D732F" w:rsidRPr="006003BD" w:rsidRDefault="005D732F" w:rsidP="005D732F">
      <w:pPr>
        <w:spacing w:after="0" w:line="3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ДОНЕЦКОЙ И ЛУГАНСКОЙ ОБЛАСТЕЙ</w:t>
      </w:r>
    </w:p>
    <w:p w:rsidR="005D732F" w:rsidRPr="006003BD" w:rsidRDefault="005D732F" w:rsidP="005D732F">
      <w:pPr>
        <w:spacing w:after="0" w:line="3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ABC" w:rsidRPr="006003BD" w:rsidRDefault="005D732F" w:rsidP="008E0ABC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Статья 139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E0ABC"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Ряд районов, городов и иных населенных пунктов Донецкой области образует отдельный район с особым статусом.</w:t>
      </w:r>
    </w:p>
    <w:p w:rsidR="008E0ABC" w:rsidRPr="006003BD" w:rsidRDefault="008E0ABC" w:rsidP="008E0ABC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Ряд районов, городов и иных населенных пунктов Луганской области образует отдельный район с особым статусом.</w:t>
      </w:r>
    </w:p>
    <w:p w:rsidR="005D732F" w:rsidRPr="006003BD" w:rsidRDefault="005D732F" w:rsidP="00360C7D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районов, городов и иных населенных пунктов Донецкой и Луганской областей, образующих отдельные районы с особым статусом, и основы такого статуса этих районов определяются отдельным законом Украины.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 отдельных районов с особым статусом имеют Уставы, регулирующие их статус, вопросы принятия, утверждения и регистрации которых определяются отдельным Законом Украины.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 отдельных районов с особым статусом могут принимать решения о вступлении в ассоциации с созданием общих структур управления. Ассоциации отдельных районов с особым статусом имеют Уставы, регулирующие их статус, вопросы принятия, утверждения и регистрации которых определяются отдельным Законом Украины.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Отдельные районы с особым статусом (или их ассоциации) являются неотъемлемой составной частью Украины и в пределах полномочий, определенных Конституцией, отдельными законами Украины, а также соглашениями по разграничению полномочий между этими районами, их ассоциациями и Кабинетом Министров Украины, министерствами, другими центральными органами исполнительной власти Украины, самостоятельно решают вопросы, отнесенные к их ведению.</w:t>
      </w:r>
      <w:proofErr w:type="gramEnd"/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Статья 139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. Отдельные районы с особым статусом (или их ассоциации) формируют избирательные комиссии на территории этих районов.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Избирательные комиссии отдельных районов с особым статусом (или их ассоциаций) являются независимыми и не подчиняются органам законодательной и исполнительной власти или иным избирательным комиссиям.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32F" w:rsidRPr="006003BD" w:rsidRDefault="005D732F" w:rsidP="005D732F">
      <w:pPr>
        <w:shd w:val="clear" w:color="auto" w:fill="FFFFFF"/>
        <w:spacing w:after="0" w:line="34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Статья 139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Государство обеспечивает финансовую самостоятельность 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отдельных </w:t>
      </w: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районов с особым статусом путем:</w:t>
      </w:r>
    </w:p>
    <w:p w:rsidR="005D732F" w:rsidRPr="006003BD" w:rsidRDefault="005D732F" w:rsidP="005D732F">
      <w:pPr>
        <w:shd w:val="clear" w:color="auto" w:fill="FFFFFF"/>
        <w:spacing w:after="0" w:line="34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1) закрепления за бюджетами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отдельных</w:t>
      </w: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районов с особым статусом достаточных источников финансирования, которые обеспечивают их сбалансированность, соответствуют объему заданий и находятся в ведении 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отдельных </w:t>
      </w: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районов с особым статусом и органов местного самоуправления этих районов;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2) ежегодного определения защищенных расходов Государственного бюджета Украины, направляемых на государственную поддержку социально-экономического развития этих районов;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3) предоставления финансовой помощи и осуществления других форм финансового сотрудничества;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4) заключения с отдельными районами с особым статусом (и/или их ассоциациями) соглашений по экономическому, социальному, культурному развитию этих районов, соглашений по разграничению полномочий между этими районами (и/или их ассоциациями) и Кабинетом Министров Украины, министерствами, другими центральными органами исполнительной власти;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введения специального </w:t>
      </w:r>
      <w:proofErr w:type="gramStart"/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экономического режима</w:t>
      </w:r>
      <w:proofErr w:type="gramEnd"/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хозяйственной и инвестиционной деятельности на территории этих районов;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6) содействия развитию в отдельных районах с особым статусом трансграничного сотрудничества.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Статья 139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4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. В отдельных районах с особым статусом действует особый порядок и особый статус местного самоуправления, предусматривающий отдельное правовое регулирование.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 отдельных районов с особым статусом (или органы управления их ассоциаций) с целью обеспечения правопорядка и общественной безопасности вправе создавать органы охраны общественного порядка (народную милицию).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Руководители таких органов назначаются на должности и увольняются с должностей по решению органов местного самоуправления отдельных районов с особым статусом (или органов управления их ассоциаций).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Статья 139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5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. Органы местного самоуправления отдельных районов с особым статусом (или органы управления их ассоциаций) осуществляют нормативное регулирование по вопросам:</w:t>
      </w:r>
    </w:p>
    <w:p w:rsidR="005D732F" w:rsidRPr="006003BD" w:rsidRDefault="005D732F" w:rsidP="005D732F">
      <w:pPr>
        <w:pStyle w:val="a3"/>
        <w:spacing w:after="0" w:line="34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1) сельского хозяйства, лесов, земельных ресурсов и землепользования, использования иных природных ресурсов;</w:t>
      </w:r>
    </w:p>
    <w:p w:rsidR="005D732F" w:rsidRPr="006003BD" w:rsidRDefault="005D732F" w:rsidP="005D732F">
      <w:pPr>
        <w:pStyle w:val="a3"/>
        <w:spacing w:after="0" w:line="34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2) мелиорации и карьеров;</w:t>
      </w:r>
    </w:p>
    <w:p w:rsidR="005D732F" w:rsidRPr="006003BD" w:rsidRDefault="005D732F" w:rsidP="005D732F">
      <w:pPr>
        <w:pStyle w:val="a3"/>
        <w:spacing w:after="0" w:line="34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3) общественных работ, ремесел и промыслов; благотворительной деятельности;</w:t>
      </w:r>
    </w:p>
    <w:p w:rsidR="005D732F" w:rsidRPr="006003BD" w:rsidRDefault="005D732F" w:rsidP="005D732F">
      <w:pPr>
        <w:pStyle w:val="a3"/>
        <w:spacing w:after="0" w:line="34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4) градостроительства и жилищного хозяйства;</w:t>
      </w:r>
    </w:p>
    <w:p w:rsidR="005D732F" w:rsidRPr="006003BD" w:rsidRDefault="005D732F" w:rsidP="005D732F">
      <w:pPr>
        <w:pStyle w:val="a3"/>
        <w:spacing w:after="0" w:line="34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туризма, гостиничного дела, ярмарок;</w:t>
      </w:r>
    </w:p>
    <w:p w:rsidR="005D732F" w:rsidRPr="006003BD" w:rsidRDefault="005D732F" w:rsidP="005D732F">
      <w:pPr>
        <w:pStyle w:val="a3"/>
        <w:spacing w:after="0" w:line="34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6) музеев, библиотек, театров, других учреждений культуры, историко-культурных заповедников;</w:t>
      </w:r>
    </w:p>
    <w:p w:rsidR="005D732F" w:rsidRPr="006003BD" w:rsidRDefault="005D732F" w:rsidP="005D732F">
      <w:pPr>
        <w:pStyle w:val="a3"/>
        <w:spacing w:after="0" w:line="34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7) транспорта общего пользования, автодорог, водопроводов;</w:t>
      </w:r>
    </w:p>
    <w:p w:rsidR="005D732F" w:rsidRPr="006003BD" w:rsidRDefault="005D732F" w:rsidP="005D732F">
      <w:pPr>
        <w:pStyle w:val="a3"/>
        <w:spacing w:after="0" w:line="34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8) охоты, рыболовства;</w:t>
      </w:r>
    </w:p>
    <w:p w:rsidR="005D732F" w:rsidRPr="006003BD" w:rsidRDefault="005D732F" w:rsidP="005D732F">
      <w:pPr>
        <w:pStyle w:val="a3"/>
        <w:spacing w:after="0" w:line="34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9) санитарной и лечебной служб;</w:t>
      </w:r>
    </w:p>
    <w:p w:rsidR="005D732F" w:rsidRPr="006003BD" w:rsidRDefault="005D732F" w:rsidP="005D732F">
      <w:pPr>
        <w:pStyle w:val="a3"/>
        <w:spacing w:after="0" w:line="34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10) использования русского языка;</w:t>
      </w:r>
    </w:p>
    <w:p w:rsidR="005D732F" w:rsidRPr="006003BD" w:rsidRDefault="005D732F" w:rsidP="005D732F">
      <w:pPr>
        <w:pStyle w:val="a3"/>
        <w:spacing w:after="0" w:line="34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ведения предпринимательской деятельности, установления порядка государственного надзора и </w:t>
      </w:r>
      <w:proofErr w:type="gramStart"/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предпринимательской деятельностью, а также гарантий ведения такой деятельности;</w:t>
      </w:r>
    </w:p>
    <w:p w:rsidR="005D732F" w:rsidRPr="006003BD" w:rsidRDefault="005D732F" w:rsidP="005D732F">
      <w:pPr>
        <w:pStyle w:val="a3"/>
        <w:spacing w:after="0" w:line="34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12) системы и полномочий исполнительных органов местного самоуправления, а также центральных органов исполнительной власти, судов и прокуратуры в пределах делегированных полномочий;</w:t>
      </w:r>
    </w:p>
    <w:p w:rsidR="005D732F" w:rsidRPr="006003BD" w:rsidRDefault="005D732F" w:rsidP="005D732F">
      <w:pPr>
        <w:pStyle w:val="a3"/>
        <w:spacing w:after="0" w:line="34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13) осуществления хозяйственной и инвестиционной деятельности в рамках специального экономического режима;</w:t>
      </w:r>
    </w:p>
    <w:p w:rsidR="005D732F" w:rsidRPr="006003BD" w:rsidRDefault="005D732F" w:rsidP="005D732F">
      <w:pPr>
        <w:pStyle w:val="a3"/>
        <w:spacing w:after="0" w:line="34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14) осуществления трансграничного сотрудничества. 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Статья 139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6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. К ведению отдельных районов с особым статусом относится: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1) назначение и проведение местных референдумов, выборов депутатов местных советов, городских, районных, сельских и поселковых голов, утверждение состава избирательных комиссий и порядка проведения выборов и референдумов;</w:t>
      </w:r>
    </w:p>
    <w:p w:rsidR="00054BA3" w:rsidRPr="006003BD" w:rsidRDefault="00054BA3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2) наделени</w:t>
      </w:r>
      <w:r w:rsidR="0085690B"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полномочиями и прекращени</w:t>
      </w:r>
      <w:r w:rsidR="0085690B"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полномочий руководителей исполнительной власти отдельных районов с особым статусом</w:t>
      </w:r>
      <w:r w:rsidR="0085690B"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утверждение порядка наделения полномочиями и прекращения полномочий указанных лиц;</w:t>
      </w:r>
    </w:p>
    <w:p w:rsidR="005D732F" w:rsidRPr="006003BD" w:rsidRDefault="00B54060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D732F"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) управление и распоряжение имуществом, принадлежащим отдельным районам с особым статусом;</w:t>
      </w:r>
    </w:p>
    <w:p w:rsidR="005D732F" w:rsidRPr="006003BD" w:rsidRDefault="00B54060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D732F"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) разработка, утверждение и исполнение бюджета отдельных районов с особым статусом, а также участие в разработке Государственного бюджета Украины с целью учета интересов отдельных районов с особым статусом и обеспечения их финансовой самостоятельности;</w:t>
      </w:r>
    </w:p>
    <w:p w:rsidR="008B27B7" w:rsidRPr="006003BD" w:rsidRDefault="00B54060" w:rsidP="008B27B7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B27B7"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) разработка, утверждение и реализация программ социально-экономического и культурного развития, природопользования и охраны окружающей среды;</w:t>
      </w:r>
    </w:p>
    <w:p w:rsidR="005D732F" w:rsidRPr="006003BD" w:rsidRDefault="00B54060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D732F"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) участие в обеспечении прав и свобод граждан, национального согласия, охрана правопорядка и общественной безопасности;</w:t>
      </w:r>
    </w:p>
    <w:p w:rsidR="005D732F" w:rsidRPr="006003BD" w:rsidRDefault="00B54060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D732F"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) обеспечение права на использование на территории отдельных районов с особым статусом русского и иных национальных языков;</w:t>
      </w:r>
    </w:p>
    <w:p w:rsidR="005D732F" w:rsidRPr="006003BD" w:rsidRDefault="00B54060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60C7D"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D732F"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охрана и порядок сооружения мемориалов, обелисков, памятных захоронений и других памятников истории и культуры, а также развитие </w:t>
      </w:r>
      <w:r w:rsidR="005D732F"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многонациональных культур народов, проживающих в отдельных районах с особым статусом;</w:t>
      </w:r>
    </w:p>
    <w:p w:rsidR="005D732F" w:rsidRPr="006003BD" w:rsidRDefault="00B54060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D732F"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) инициирование введения чрезвычайного положения и установление зон чрезвычайной экологической ситуации;</w:t>
      </w:r>
    </w:p>
    <w:p w:rsidR="005D732F" w:rsidRPr="006003BD" w:rsidRDefault="00B54060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D732F"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) заключение договоров с иностранными государствами или их административно-территориальными единицами по вопросам, связанным с деятельностью отдельных районов с особым статусом;</w:t>
      </w:r>
    </w:p>
    <w:p w:rsidR="005D732F" w:rsidRPr="006003BD" w:rsidRDefault="00360C7D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54060"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D732F"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) установление ставок местных налогов и сборов;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54060"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) установление размеров платежей за предоставленные административные услуги;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54060"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) иные функции в пределах делегированных полномочий.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Статья 139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7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. Правосудие в отдельных районах с особым статусом  осуществляется судами, которые входят в единую систему судов Украины. Создание и ликвидация судов, а также назначение и увольнение председателей судов и судей в отдельных районах с особым статусом осуществляется по согласованию с органами местного самоуправления отдельных районов с особым статусом (или органами управления их ассоциаций).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деятельности судов в отдельных районах с особым статусом устанавливаются законом Украины.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Статья 139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8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. Органы прокуратуры отдельных районов с особым статусом входят в единую систему прокуратуры Украины. Руководители</w:t>
      </w:r>
      <w:r w:rsidRPr="006003BD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t xml:space="preserve"> 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органов прокуратуры в отдельных районах с особым статусом назначаются на должности и увольняются с должностей по согласованию с органами местного самоуправления отдельных районов с особым статусом (или органами управления их ассоциаций).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деятельности органов прокуратуры отдельных районов с особым статусом устанавливаются законом Украины.</w:t>
      </w:r>
    </w:p>
    <w:p w:rsidR="005D732F" w:rsidRPr="006003BD" w:rsidRDefault="005D732F" w:rsidP="005D73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5D732F" w:rsidRPr="006003BD" w:rsidRDefault="005D732F" w:rsidP="005D732F">
      <w:pPr>
        <w:pStyle w:val="rvps2"/>
        <w:shd w:val="clear" w:color="auto" w:fill="FFFFFF"/>
        <w:tabs>
          <w:tab w:val="left" w:pos="4452"/>
        </w:tabs>
        <w:spacing w:before="0" w:beforeAutospacing="0" w:after="0" w:afterAutospacing="0" w:line="340" w:lineRule="exact"/>
        <w:ind w:firstLine="709"/>
        <w:jc w:val="both"/>
        <w:textAlignment w:val="baseline"/>
        <w:rPr>
          <w:rStyle w:val="rvts9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6003BD">
        <w:rPr>
          <w:rStyle w:val="rvts9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lastRenderedPageBreak/>
        <w:t>Статья 116. Кабинет Министров Украины: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обеспечивает государственный суверенитет и экономическую самостоятельность Украины, осуществление внутренней и внешней политики государства, исполнение Конституции и законов Украины, актов Президента Украины;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принимает меры по обеспечению прав и свобод человека и гражданина;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обеспечивает проведение финансовой, ценовой, инвестиционной и налоговой политики; политики в сферах труда и занятости населения, социальной защиты, образования, науки и культуры, охраны природы, экологической безопасности и природопользования;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разрабатывает и осуществляет общегосударственные программы экономического, научно-технического, социального и культурного развития Украины;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) заключает с отдельными районами с особым статусом (и/или их ассоциациями) соглашения по экономическому, социальному, культурному развитию этих районов, соглашения по разграничению полномочий между этими районами (и/или их ассоциациями) и</w:t>
      </w:r>
      <w:r w:rsidRPr="006003BD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t xml:space="preserve"> 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Кабинетом Министров Украины;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) способствует заключению соглашений между министерствами, другими центральными органами исполнительной власти Украины и отдельными районами с особым статусом (и/или их ассоциациями) по экономическому, социальному, культурному развитию этих районов, соглашений по разграничению полномочий между этими районами (и/или их ассоциациями) и указанными органами;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) способствует развитию трансграничного сотрудничества в отдельных районах с особым статусом;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обеспечивает равные условия развития всех форм собственности; осуществляет управление объектами государственной собственности в соответствии с законом;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разрабатывает проект закона о Государственном бюджете Украины и обеспечивает исполнение утвержденного Верховной Радой Украины Государственного бюджета Украины, представляет Верховной Раде Украины отчет о его исполнении;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осуществляет меры по обеспечению обороноспособности и национальной безопасности Украины, общественного порядка, борьбы с преступностью;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организует и обеспечивает осуществление внешнеэкономической деятельности Украины, таможенного дела;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 направляет и координирует работу министерств, других органов исполнительной власти;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9-1) образует, реорганизует и ликвидирует в соответствии с законом министерства и другие центральные органы исполнительной власти, </w:t>
      </w: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действуя в пределах средств, предусмотренных на содержание органов исполнительной власти;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9-2) назначает на должности и освобождает от должностей по представлению Премьер-министра Украины руководителей центральных органов исполнительной власти, которые не входят в состав Кабинета Министров Украины;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10) осуществляет другие полномочия, определенные Конституцией и законами Украины.</w:t>
      </w:r>
    </w:p>
    <w:p w:rsidR="005D732F" w:rsidRPr="006003BD" w:rsidRDefault="005D732F" w:rsidP="005D732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003BD">
        <w:rPr>
          <w:color w:val="000000" w:themeColor="text1"/>
          <w:sz w:val="28"/>
          <w:szCs w:val="28"/>
        </w:rPr>
        <w:br w:type="page"/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Статья 118. Исполнительную власть в областях и районах, городах Киеве и Севастополе осуществляют местные государственные администрации.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Особенности осуществления исполнительной власти в городах Киеве и Севастополе определяются отдельными законами Украины.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 местных государственных администраций формируют председатели местных государственных администраций.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Председатели местных государственных администраций назначаются на должность и освобождаются от должности Президентом Украины по представлению Кабинета Министров Украины.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Председатели местных государственных администраций при осуществлении своих полномочий ответственны перед Президентом Украины и Кабинетом Министров Украины, подотчетны и подконтрольны органам исполнительной власти высшего уровня.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Местные государственные администрации подотчетны и подконтрольны советам в части полномочий, делегированных им соответствующими районными или областными советами.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Местные государственные администрации подотчетны и подконтрольны органам исполнительной власти высшего уровня.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председателей местных государственных администраций, противоречащие Конституции и законам Украины, иным актам законодательства Украины, могут быть в соответствии с законом отменены Президентом Украины или председателем местной государственной администрации высшего уровня.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Областной или районный совет может выразить недоверие председателю соответствующей местной государственной администрации, на основании чего Президент Украины принимает решение и дает обоснованный ответ.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недоверие председателю районной или областной государственной администрации выразили две трети депутатов от состава соответствующего совета. Президент Украины принимает решение об отставке председателя местной государственной администрации.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статья не применяется в отношении отдельных районов с особым статусом, в которых полномочия местной государственной администрации осуществляют органы местного самоуправления.</w:t>
      </w:r>
    </w:p>
    <w:p w:rsidR="005D732F" w:rsidRPr="006003BD" w:rsidRDefault="005D732F" w:rsidP="005D732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Статья 128. Первое назначение на должность профессионального судьи сроком на пять лет осуществляется Президентом Украины. Все другие судьи, кроме судей Конституционного Суда Украины, избираются Верховной Радой Украины бессрочно, в порядке, установленном законом.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Верховного Суда Украины избирается на должность и освобождается от должности путем тайного голосования Пленумом Верховного Суда Украины в порядке, установленном законом.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назначения судей и деятельности судов в отдельных районах с особым статусом определяются отдельным законом Украины.</w:t>
      </w:r>
    </w:p>
    <w:p w:rsidR="005D732F" w:rsidRPr="006003BD" w:rsidRDefault="005D732F" w:rsidP="005D732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003BD">
        <w:rPr>
          <w:color w:val="000000" w:themeColor="text1"/>
          <w:sz w:val="28"/>
          <w:szCs w:val="28"/>
        </w:rPr>
        <w:br w:type="page"/>
      </w:r>
    </w:p>
    <w:p w:rsidR="005D732F" w:rsidRPr="006003BD" w:rsidRDefault="005D732F" w:rsidP="005D732F">
      <w:pPr>
        <w:pStyle w:val="rvps2"/>
        <w:shd w:val="clear" w:color="auto" w:fill="FFFFFF"/>
        <w:spacing w:before="0" w:beforeAutospacing="0" w:after="0" w:afterAutospacing="0" w:line="340" w:lineRule="exact"/>
        <w:ind w:firstLine="709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6003BD">
        <w:rPr>
          <w:color w:val="000000" w:themeColor="text1"/>
          <w:sz w:val="28"/>
          <w:szCs w:val="28"/>
          <w:lang w:val="ru-RU"/>
        </w:rPr>
        <w:lastRenderedPageBreak/>
        <w:t xml:space="preserve">Статья 133. Систему административно-территориального устройства Украины составляют: Автономная Республика Крым, отдельные районы с особым статусом Донецкой и Луганской областей, области, районы, города, районы в городах, поселки и села. </w:t>
      </w:r>
    </w:p>
    <w:p w:rsidR="005D732F" w:rsidRPr="006003BD" w:rsidRDefault="005D732F" w:rsidP="005D732F">
      <w:pPr>
        <w:pStyle w:val="rvps2"/>
        <w:shd w:val="clear" w:color="auto" w:fill="FFFFFF"/>
        <w:spacing w:before="0" w:beforeAutospacing="0" w:after="0" w:afterAutospacing="0" w:line="340" w:lineRule="exact"/>
        <w:ind w:firstLine="709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6003BD">
        <w:rPr>
          <w:color w:val="000000" w:themeColor="text1"/>
          <w:sz w:val="28"/>
          <w:szCs w:val="28"/>
          <w:lang w:val="ru-RU"/>
        </w:rPr>
        <w:t xml:space="preserve">В состав Украины входят: </w:t>
      </w:r>
      <w:proofErr w:type="gramStart"/>
      <w:r w:rsidRPr="006003BD">
        <w:rPr>
          <w:color w:val="000000" w:themeColor="text1"/>
          <w:sz w:val="28"/>
          <w:szCs w:val="28"/>
          <w:lang w:val="ru-RU"/>
        </w:rPr>
        <w:t xml:space="preserve">Автономная Республика Крым, отдельные районы с особым статусом Донецкой и Луганской областей, Винницкая, Волынская, Днепропетровская, Донецкая, Житомирская, Закарпатская, Запорожская, Ивано-Франковская, Киевская, Кировоградская, Луганская, Львовская, Николаевская, Одесская, Полтавская, </w:t>
      </w:r>
      <w:proofErr w:type="spellStart"/>
      <w:r w:rsidRPr="006003BD">
        <w:rPr>
          <w:color w:val="000000" w:themeColor="text1"/>
          <w:sz w:val="28"/>
          <w:szCs w:val="28"/>
          <w:lang w:val="ru-RU"/>
        </w:rPr>
        <w:t>Ривненская</w:t>
      </w:r>
      <w:proofErr w:type="spellEnd"/>
      <w:r w:rsidRPr="006003BD">
        <w:rPr>
          <w:color w:val="000000" w:themeColor="text1"/>
          <w:sz w:val="28"/>
          <w:szCs w:val="28"/>
          <w:lang w:val="ru-RU"/>
        </w:rPr>
        <w:t>, Сумская, Тернопольская, Харьковская, Херсонская, Хмельницкая, Черкасская, Черновицкая, Черниговская области, города Киев и Севастополь.</w:t>
      </w:r>
      <w:proofErr w:type="gramEnd"/>
    </w:p>
    <w:p w:rsidR="005D732F" w:rsidRPr="006003BD" w:rsidRDefault="005D732F" w:rsidP="005D732F">
      <w:pPr>
        <w:spacing w:before="105" w:after="0" w:line="27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Города Киев и Севастополь, 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отдельные районы с особым статусом</w:t>
      </w:r>
      <w:r w:rsidRPr="006003BD">
        <w:rPr>
          <w:color w:val="000000" w:themeColor="text1"/>
          <w:sz w:val="28"/>
          <w:szCs w:val="28"/>
        </w:rPr>
        <w:t xml:space="preserve"> 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Донецкой и Луганской областей </w:t>
      </w: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имеют специальный статус, который определяется законами Украины.</w:t>
      </w:r>
    </w:p>
    <w:p w:rsidR="005D732F" w:rsidRPr="006003BD" w:rsidRDefault="005D732F" w:rsidP="005D73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Статья 140. Местное самоуправление является правом территориальной громады - жителей села или добровольного объединения в сельскую громаду жителей нескольких сел, поселка и города самостоятельно решать вопросы местного значения в рамках Конституции и законов Украины.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Особенности осуществления местного самоуправления в городах Киеве и Севастополе определяются отдельными законами Украины.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Особенности осуществления местного самоуправления в 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 районах с особым статусом</w:t>
      </w:r>
      <w:r w:rsidRPr="006003BD">
        <w:rPr>
          <w:color w:val="000000" w:themeColor="text1"/>
          <w:sz w:val="28"/>
          <w:szCs w:val="28"/>
        </w:rPr>
        <w:t xml:space="preserve"> </w:t>
      </w: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определяются отдельным законом Украины.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Местное самоуправление осуществляется территориальной громадой в порядке, установленном законом, как непосредственно, так и через органы местного самоуправления: сельские, поселковые, городские советы и их исполнительные органы.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Органами местного самоуправления, представляющими общие интересы территориальных громад сел, поселков и городов, являются районные и областные советы.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 организации управления районами в городах относится к компетенции городских советов.</w:t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Сельские, поселковые, городские советы могут разрешать по инициативе жителей создавать домовые, уличные, квартирные и другие органы самоорганизации населения и наделять их частью собственной компетенции, финансов, имущества.</w:t>
      </w:r>
    </w:p>
    <w:p w:rsidR="005D732F" w:rsidRPr="006003BD" w:rsidRDefault="005D732F" w:rsidP="005D732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E40587" w:rsidRPr="006003BD" w:rsidRDefault="00E40587" w:rsidP="00E40587">
      <w:pPr>
        <w:spacing w:after="0" w:line="3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РАЗДЕЛ Х</w:t>
      </w:r>
      <w:proofErr w:type="gramStart"/>
      <w:r w:rsidRPr="006003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proofErr w:type="gramEnd"/>
    </w:p>
    <w:p w:rsidR="00E40587" w:rsidRPr="006003BD" w:rsidRDefault="00E40587" w:rsidP="00E40587">
      <w:pPr>
        <w:spacing w:after="0" w:line="3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587" w:rsidRPr="006003BD" w:rsidRDefault="00E40587" w:rsidP="00E40587">
      <w:pPr>
        <w:spacing w:after="0" w:line="340" w:lineRule="exac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ПЕРЕХОДНЫЕ ПОЛОЖЕНИЯ</w:t>
      </w:r>
    </w:p>
    <w:p w:rsidR="00E40587" w:rsidRPr="006003BD" w:rsidRDefault="00E40587" w:rsidP="00E40587">
      <w:pPr>
        <w:spacing w:after="0" w:line="340" w:lineRule="exac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4060" w:rsidRPr="006003BD" w:rsidRDefault="00B54060" w:rsidP="00B54060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Законы и иные нормативные акты, принятые до вступления в силу настоящей Конституции, являются действующими в части, не противоречащей Конституции Украины. </w:t>
      </w:r>
    </w:p>
    <w:p w:rsidR="00B54060" w:rsidRPr="006003BD" w:rsidRDefault="00B54060" w:rsidP="00B54060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Верховная Рада Украины после принятия Конституции Украины осуществляет полномочия, предусмотренные настоящей Конституцией. </w:t>
      </w:r>
    </w:p>
    <w:p w:rsidR="00B54060" w:rsidRPr="006003BD" w:rsidRDefault="00B54060" w:rsidP="00B54060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Очередные выборы в Верховную Раду Украины проводятся в марте 1998 года. </w:t>
      </w:r>
    </w:p>
    <w:p w:rsidR="00B54060" w:rsidRPr="006003BD" w:rsidRDefault="00B54060" w:rsidP="00B54060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Очередные выборы Президента Украины проводятся в последнее воскресенье октября 1999 года. </w:t>
      </w:r>
    </w:p>
    <w:p w:rsidR="00B54060" w:rsidRPr="006003BD" w:rsidRDefault="00B54060" w:rsidP="00B54060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Президент Украины в течение трех лет после вступления в силу Конституции Украины имеет право издавать одобренные Кабинетом Министров Украины и скрепленные подписью Премьер-министра Украины указы по экономическим вопросам, не урегулированным законами, с одновременным представлением соответствующего законопроекта в Верховную Раду Украины в порядке, установленном статьей 93 настоящей Конституции. </w:t>
      </w:r>
    </w:p>
    <w:p w:rsidR="00B54060" w:rsidRPr="006003BD" w:rsidRDefault="00B54060" w:rsidP="00B54060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Такой указ Президента Украины вступает в силу, если в течение тридцати календарных дней со дня представления законопроекта (за исключением дней межсессионного периода) Верховная Рада Украины не примет закон или не отклонит представленный законопроект большинством от ее конституционного состава, и действует до вступления в силу закона, принятого Верховной Радой Украины по этим вопросам. </w:t>
      </w:r>
      <w:proofErr w:type="gramEnd"/>
    </w:p>
    <w:p w:rsidR="00B54060" w:rsidRPr="006003BD" w:rsidRDefault="00B54060" w:rsidP="00B54060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Кабинет Министров Украины формируется в соответствии с настоящей Конституцией в течение трех месяцев после вступления ее в силу. </w:t>
      </w:r>
    </w:p>
    <w:p w:rsidR="00B54060" w:rsidRPr="006003BD" w:rsidRDefault="00B54060" w:rsidP="00B54060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Конституционный Суд Украины формируется в соответствии с настоящей Конституцией в течение трех месяцев после вступления ее в силу. До создания Конституционного Суда Украины толкование законов осуществляет Верховная Рада Украины. </w:t>
      </w:r>
    </w:p>
    <w:p w:rsidR="00B54060" w:rsidRPr="006003BD" w:rsidRDefault="00B54060" w:rsidP="00B54060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Председатели местных государственных администраций после вступления в силу настоящей Конституции приобретают статус председателей местных государственных администраций согласно статье 118 настоящей Конституции, а после избрания председателей соответствующих советов слагают полномочия председателей этих советов. </w:t>
      </w:r>
    </w:p>
    <w:p w:rsidR="00B54060" w:rsidRPr="006003BD" w:rsidRDefault="00B54060" w:rsidP="00B54060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Сельские, поселковые, городские советы и председатели этих советов после вступления в силу Конституции Украины осуществляют определенные ею полномочия до избрания нового состава этих советов в марте 1998 года. </w:t>
      </w:r>
    </w:p>
    <w:p w:rsidR="00B54060" w:rsidRPr="006003BD" w:rsidRDefault="00B54060" w:rsidP="00B54060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Районные и областные советы, избранные до вступления в силу настоящей Конституции, осуществляют определенные ею полномочия до сформирования нового состава этих советов в соответствии с Конституцией Украины. </w:t>
      </w:r>
    </w:p>
    <w:p w:rsidR="00B54060" w:rsidRPr="006003BD" w:rsidRDefault="00B54060" w:rsidP="00B54060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Районные в городах советы и председатели этих советов после вступления в силу настоящей Конституции осуществляют свои полномочия в соответствии с законом. </w:t>
      </w:r>
    </w:p>
    <w:p w:rsidR="00B54060" w:rsidRPr="006003BD" w:rsidRDefault="00B54060" w:rsidP="00B54060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Прокуратура продолжает выполнять в соответствии с действующими законами функцию надзора за соблюдением и применением законов и функцию предварительного следствия — до введения в действие законов, регулирующих деятельность государственных органов по </w:t>
      </w:r>
      <w:proofErr w:type="gramStart"/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контролю за</w:t>
      </w:r>
      <w:proofErr w:type="gramEnd"/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законов, и до сформирования системы досудебного следствия и введения в действие законов, регулирующих ее функционирование. </w:t>
      </w:r>
    </w:p>
    <w:p w:rsidR="00B54060" w:rsidRPr="006003BD" w:rsidRDefault="00B54060" w:rsidP="00B54060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До принятия законов, определяющих особенности осуществления исполнительной власти в городах Киеве и Севастополе в соответствии со статьей 118 настоящей Конституции, исполнительную власть в этих городах осуществляют соответствующие государственные администрации. </w:t>
      </w:r>
    </w:p>
    <w:p w:rsidR="00B54060" w:rsidRPr="006003BD" w:rsidRDefault="00B54060" w:rsidP="00B54060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Часть первая статьи 99 настоящей Конституции вводится в действие после введения национальной денежной единицы — гривны. </w:t>
      </w:r>
    </w:p>
    <w:p w:rsidR="00B54060" w:rsidRPr="006003BD" w:rsidRDefault="00B54060" w:rsidP="00B54060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Верховный Суд Украины и Высший арбитражный суд Украины осуществляют свои полномочия </w:t>
      </w:r>
      <w:proofErr w:type="gramStart"/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действующим законодательством Украины до сформирования системы судов общей юрисдикции в Украине в соответствии</w:t>
      </w:r>
      <w:proofErr w:type="gramEnd"/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статьей 125 настоящей Конституции, но не более пяти лет. </w:t>
      </w:r>
    </w:p>
    <w:p w:rsidR="00B54060" w:rsidRPr="006003BD" w:rsidRDefault="00B54060" w:rsidP="00B54060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Судьи всех судов в Украине, избранные или назначенные до дня вступления в силу настоящей Конституции, продолжают осуществлять свои полномочия согласно действующему законодательству до окончания срока, на который они </w:t>
      </w:r>
      <w:proofErr w:type="gramStart"/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избраны или назначены</w:t>
      </w:r>
      <w:proofErr w:type="gramEnd"/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54060" w:rsidRPr="006003BD" w:rsidRDefault="00B54060" w:rsidP="00B54060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Судьи, полномочия которых закончились в день вступления в силу настоящей Конституции, продолжают осуществлять свои полномочия в течение одного года. </w:t>
      </w:r>
    </w:p>
    <w:p w:rsidR="00B54060" w:rsidRPr="006003BD" w:rsidRDefault="00B54060" w:rsidP="00B54060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В течение пяти лет после вступления в силу настоящей Конституции сохраняется существующий порядок ареста, содержания под стражей и задержания лиц, подозреваемых в совершении преступления, а также порядок проведения осмотра и обыска жилища или иного владения лица. </w:t>
      </w:r>
    </w:p>
    <w:p w:rsidR="00B54060" w:rsidRPr="006003BD" w:rsidRDefault="00B54060" w:rsidP="00B54060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Использование существующих военных баз на территории Украины для временного пребывания иностранных воинских формирований возможно на условиях аренды в порядке, определенном международными договорами Украины, ратифицированными Верховной Радой Украины. </w:t>
      </w:r>
    </w:p>
    <w:p w:rsidR="00B54060" w:rsidRPr="006003BD" w:rsidRDefault="00B54060" w:rsidP="00B54060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Очередные выборы в Верховную Раду Украины после восстановления положений Конституции Украины в редакции от 28 июня 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1996 года по Решению Конституционного Суда Украины от 30 сентября 2010</w:t>
      </w:r>
      <w:r w:rsidR="000A7B0F"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года № 20-рп/2010 по делу о соблюдении процедуры внесения изменений в Конституцию Украины проводятся в последнее воскресенье октября 2012</w:t>
      </w:r>
      <w:r w:rsidR="000A7B0F"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</w:t>
      </w:r>
    </w:p>
    <w:p w:rsidR="00B54060" w:rsidRPr="006003BD" w:rsidRDefault="00B54060" w:rsidP="00B54060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Очередные выборы Президента Украины после восстановления положений Конституции Украины в редакции от 28 июня 1996 года по Решению Конституционного Суда Украины от 30 сентября 2010 года </w:t>
      </w:r>
      <w:r w:rsidR="000A7B0F"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A7B0F"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20-рп/2010 по делу о соблюдении процедуры внесения изменений в Конституцию Украины проводятся в последнее воскресенье марта 2015 года. </w:t>
      </w:r>
    </w:p>
    <w:p w:rsidR="0085690B" w:rsidRPr="006003BD" w:rsidRDefault="0085690B" w:rsidP="0085690B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</w:t>
      </w:r>
      <w:proofErr w:type="gramStart"/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Высшие должностные лица, возглавляющие исполнительную власть, действующую на территории отдельных районов Донецкой и Луганской областей </w:t>
      </w:r>
      <w:r w:rsidRPr="00600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дату принятия настоящих изменений в Конституцию Украины, 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продолжают осуществлять свои полномочия до прекращения этих полномочий в порядке, установленном </w:t>
      </w:r>
      <w:r w:rsidR="0055175B"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актами 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отдельны</w:t>
      </w:r>
      <w:r w:rsidR="0055175B"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55175B"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bookmarkStart w:id="0" w:name="_GoBack"/>
      <w:bookmarkEnd w:id="0"/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особым статусом Донецкой и Луганской областей.</w:t>
      </w:r>
      <w:proofErr w:type="gramEnd"/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7B0F"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</w:t>
      </w: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прекращения полномочий указанных высших должностных лиц и принятие решений о прекращении их полномочий относится к исключительному ведению отдельных районов с особым статусом </w:t>
      </w:r>
      <w:proofErr w:type="gramStart"/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Донецкой</w:t>
      </w:r>
      <w:proofErr w:type="gramEnd"/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Луганской областей.</w:t>
      </w:r>
    </w:p>
    <w:p w:rsidR="00E40587" w:rsidRPr="006003BD" w:rsidRDefault="00E405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5D732F" w:rsidRPr="006003BD" w:rsidRDefault="005D732F" w:rsidP="005D732F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Предусмотреть в законе Украины о внесении изменений в Конституцию Украины следующие положения:</w:t>
      </w:r>
    </w:p>
    <w:p w:rsidR="005D732F" w:rsidRPr="006003BD" w:rsidRDefault="005D732F" w:rsidP="005D732F">
      <w:pPr>
        <w:pStyle w:val="a3"/>
        <w:spacing w:after="0" w:line="34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Установить, что Закон Украины "Об особом порядке местного самоуправления в отдельных районах Донецкой и Луганской областей" действует без временных ограничений. </w:t>
      </w:r>
    </w:p>
    <w:p w:rsidR="005D732F" w:rsidRPr="006003BD" w:rsidRDefault="005D732F" w:rsidP="005D732F">
      <w:pPr>
        <w:pStyle w:val="a3"/>
        <w:spacing w:after="0" w:line="34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2. Верховной Раде Украины на протяжении трех месяцев со дня опубликования данного Закона исключить соответствующие временные ограничения из Закона Украины "Об особом порядке местного самоуправления в отдельных районах Донецкой и Луганской областей", а также исключить абзац 1 части 2 статьи 10 данного Закона".</w:t>
      </w:r>
    </w:p>
    <w:p w:rsidR="005D732F" w:rsidRPr="006003BD" w:rsidRDefault="005D732F" w:rsidP="005D732F">
      <w:pPr>
        <w:pStyle w:val="a3"/>
        <w:spacing w:after="0" w:line="34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32F" w:rsidRPr="006003BD" w:rsidRDefault="005D732F" w:rsidP="005D732F">
      <w:pPr>
        <w:pStyle w:val="a3"/>
        <w:spacing w:after="0" w:line="34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32F" w:rsidRPr="006003BD" w:rsidRDefault="005D732F" w:rsidP="005D732F">
      <w:pPr>
        <w:pStyle w:val="a3"/>
        <w:spacing w:after="0" w:line="34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32F" w:rsidRPr="006003BD" w:rsidRDefault="005D732F" w:rsidP="005D732F">
      <w:pPr>
        <w:pStyle w:val="a3"/>
        <w:spacing w:after="0" w:line="34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32F" w:rsidRPr="006003BD" w:rsidRDefault="005D732F" w:rsidP="005D732F">
      <w:pPr>
        <w:pStyle w:val="a3"/>
        <w:spacing w:after="0" w:line="34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32F" w:rsidRPr="006003BD" w:rsidRDefault="005D732F" w:rsidP="005D732F">
      <w:pPr>
        <w:pStyle w:val="a3"/>
        <w:spacing w:after="0" w:line="34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8"/>
        </w:rPr>
      </w:pPr>
      <w:proofErr w:type="gramStart"/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Предусмотреть принятие поправки в Конституцию Украины (например, дополнить ст. 17 или 18 словами:</w:t>
      </w:r>
      <w:proofErr w:type="gramEnd"/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03BD">
        <w:rPr>
          <w:rFonts w:ascii="Times New Roman" w:hAnsi="Times New Roman" w:cs="Times New Roman"/>
          <w:color w:val="000000" w:themeColor="text1"/>
          <w:sz w:val="28"/>
          <w:szCs w:val="28"/>
        </w:rPr>
        <w:t>"Украина не входит в военные блоки и союзы, сохраняет нейтралитет, воздерживается от участия в военных действиях за пределами своей территории.") и/или закона Украины, закрепляющих внеблоковый (нейтральный) статус Украины.</w:t>
      </w:r>
      <w:proofErr w:type="gramEnd"/>
    </w:p>
    <w:sectPr w:rsidR="005D732F" w:rsidRPr="006003BD" w:rsidSect="005D732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E67" w:rsidRDefault="00D67E67" w:rsidP="005D732F">
      <w:pPr>
        <w:spacing w:after="0" w:line="240" w:lineRule="auto"/>
      </w:pPr>
      <w:r>
        <w:separator/>
      </w:r>
    </w:p>
  </w:endnote>
  <w:endnote w:type="continuationSeparator" w:id="0">
    <w:p w:rsidR="00D67E67" w:rsidRDefault="00D67E67" w:rsidP="005D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E67" w:rsidRDefault="00D67E67" w:rsidP="005D732F">
      <w:pPr>
        <w:spacing w:after="0" w:line="240" w:lineRule="auto"/>
      </w:pPr>
      <w:r>
        <w:separator/>
      </w:r>
    </w:p>
  </w:footnote>
  <w:footnote w:type="continuationSeparator" w:id="0">
    <w:p w:rsidR="00D67E67" w:rsidRDefault="00D67E67" w:rsidP="005D7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27946"/>
      <w:docPartObj>
        <w:docPartGallery w:val="Page Numbers (Top of Page)"/>
        <w:docPartUnique/>
      </w:docPartObj>
    </w:sdtPr>
    <w:sdtContent>
      <w:p w:rsidR="005D732F" w:rsidRDefault="00941DF0">
        <w:pPr>
          <w:pStyle w:val="a4"/>
          <w:jc w:val="center"/>
        </w:pPr>
        <w:r>
          <w:fldChar w:fldCharType="begin"/>
        </w:r>
        <w:r w:rsidR="005D732F">
          <w:instrText>PAGE   \* MERGEFORMAT</w:instrText>
        </w:r>
        <w:r>
          <w:fldChar w:fldCharType="separate"/>
        </w:r>
        <w:r w:rsidR="003D1A5A">
          <w:rPr>
            <w:noProof/>
          </w:rPr>
          <w:t>8</w:t>
        </w:r>
        <w:r>
          <w:fldChar w:fldCharType="end"/>
        </w:r>
      </w:p>
    </w:sdtContent>
  </w:sdt>
  <w:p w:rsidR="005D732F" w:rsidRDefault="005D732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32F"/>
    <w:rsid w:val="00054BA3"/>
    <w:rsid w:val="000A7B0F"/>
    <w:rsid w:val="000E4058"/>
    <w:rsid w:val="001240EC"/>
    <w:rsid w:val="001A77CF"/>
    <w:rsid w:val="001B4E11"/>
    <w:rsid w:val="001F2537"/>
    <w:rsid w:val="0022401D"/>
    <w:rsid w:val="00243B2F"/>
    <w:rsid w:val="0027766D"/>
    <w:rsid w:val="00360C7D"/>
    <w:rsid w:val="003D1A5A"/>
    <w:rsid w:val="004A7763"/>
    <w:rsid w:val="004D0EB2"/>
    <w:rsid w:val="00506FF6"/>
    <w:rsid w:val="005506B3"/>
    <w:rsid w:val="0055175B"/>
    <w:rsid w:val="005552A5"/>
    <w:rsid w:val="00570F4A"/>
    <w:rsid w:val="005A6491"/>
    <w:rsid w:val="005D732F"/>
    <w:rsid w:val="006003BD"/>
    <w:rsid w:val="00650B43"/>
    <w:rsid w:val="006767D4"/>
    <w:rsid w:val="00685036"/>
    <w:rsid w:val="006D0BF4"/>
    <w:rsid w:val="007264DE"/>
    <w:rsid w:val="00727166"/>
    <w:rsid w:val="00770521"/>
    <w:rsid w:val="00774D47"/>
    <w:rsid w:val="007D322C"/>
    <w:rsid w:val="00847B7C"/>
    <w:rsid w:val="00853E43"/>
    <w:rsid w:val="0085690B"/>
    <w:rsid w:val="008B27B7"/>
    <w:rsid w:val="008E0ABC"/>
    <w:rsid w:val="00936004"/>
    <w:rsid w:val="00941DF0"/>
    <w:rsid w:val="00984B61"/>
    <w:rsid w:val="009E571F"/>
    <w:rsid w:val="00A245CC"/>
    <w:rsid w:val="00B00301"/>
    <w:rsid w:val="00B0279D"/>
    <w:rsid w:val="00B54060"/>
    <w:rsid w:val="00BC2D7D"/>
    <w:rsid w:val="00BD2438"/>
    <w:rsid w:val="00C233A3"/>
    <w:rsid w:val="00D4215D"/>
    <w:rsid w:val="00D67E67"/>
    <w:rsid w:val="00E03DAF"/>
    <w:rsid w:val="00E40587"/>
    <w:rsid w:val="00EB217D"/>
    <w:rsid w:val="00F9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32F"/>
    <w:pPr>
      <w:ind w:left="720"/>
      <w:contextualSpacing/>
    </w:pPr>
  </w:style>
  <w:style w:type="paragraph" w:customStyle="1" w:styleId="rvps2">
    <w:name w:val="rvps2"/>
    <w:basedOn w:val="a"/>
    <w:uiPriority w:val="99"/>
    <w:rsid w:val="005D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rsid w:val="005D732F"/>
  </w:style>
  <w:style w:type="paragraph" w:styleId="a4">
    <w:name w:val="header"/>
    <w:basedOn w:val="a"/>
    <w:link w:val="a5"/>
    <w:uiPriority w:val="99"/>
    <w:unhideWhenUsed/>
    <w:rsid w:val="005D7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32F"/>
  </w:style>
  <w:style w:type="paragraph" w:styleId="a6">
    <w:name w:val="footer"/>
    <w:basedOn w:val="a"/>
    <w:link w:val="a7"/>
    <w:uiPriority w:val="99"/>
    <w:unhideWhenUsed/>
    <w:rsid w:val="005D7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32F"/>
  </w:style>
  <w:style w:type="paragraph" w:styleId="a8">
    <w:name w:val="Balloon Text"/>
    <w:basedOn w:val="a"/>
    <w:link w:val="a9"/>
    <w:uiPriority w:val="99"/>
    <w:semiHidden/>
    <w:unhideWhenUsed/>
    <w:rsid w:val="008E0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A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40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 rf</Company>
  <LinksUpToDate>false</LinksUpToDate>
  <CharactersWithSpaces>21679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Сарайкина</dc:creator>
  <cp:lastModifiedBy>Olya</cp:lastModifiedBy>
  <cp:revision>2</cp:revision>
  <cp:lastPrinted>2015-06-08T08:56:00Z</cp:lastPrinted>
  <dcterms:created xsi:type="dcterms:W3CDTF">2015-06-09T13:46:00Z</dcterms:created>
  <dcterms:modified xsi:type="dcterms:W3CDTF">2015-06-09T13:46:00Z</dcterms:modified>
</cp:coreProperties>
</file>